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9D125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933E0A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933E0A">
        <w:rPr>
          <w:b/>
          <w:bCs/>
          <w:color w:val="323232"/>
          <w:spacing w:val="-1"/>
          <w:sz w:val="24"/>
          <w:szCs w:val="24"/>
        </w:rPr>
        <w:t xml:space="preserve">НАРТИНСКОГО </w:t>
      </w:r>
      <w:r w:rsidR="00292BA9">
        <w:rPr>
          <w:b/>
          <w:bCs/>
          <w:color w:val="323232"/>
          <w:spacing w:val="-1"/>
          <w:sz w:val="24"/>
          <w:szCs w:val="24"/>
        </w:rPr>
        <w:t>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933E0A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933E0A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933E0A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933E0A">
        <w:rPr>
          <w:color w:val="000000"/>
          <w:spacing w:val="1"/>
          <w:sz w:val="24"/>
          <w:szCs w:val="24"/>
        </w:rPr>
        <w:t>Ленина, 16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573D9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E92D5A">
        <w:rPr>
          <w:noProof/>
          <w:sz w:val="28"/>
          <w:szCs w:val="28"/>
        </w:rPr>
        <w:t>1</w:t>
      </w:r>
      <w:r w:rsidR="00933E0A">
        <w:rPr>
          <w:noProof/>
          <w:sz w:val="28"/>
          <w:szCs w:val="28"/>
        </w:rPr>
        <w:t>2-1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9D1259">
        <w:rPr>
          <w:noProof/>
          <w:sz w:val="24"/>
          <w:szCs w:val="24"/>
        </w:rPr>
        <w:t>01</w:t>
      </w:r>
      <w:r w:rsidRPr="005D3300">
        <w:rPr>
          <w:noProof/>
          <w:sz w:val="24"/>
          <w:szCs w:val="24"/>
        </w:rPr>
        <w:t xml:space="preserve">» </w:t>
      </w:r>
      <w:r w:rsidR="009D1259">
        <w:rPr>
          <w:noProof/>
          <w:sz w:val="24"/>
          <w:szCs w:val="24"/>
        </w:rPr>
        <w:t>июля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7F34AB" w:rsidRPr="00880B04" w:rsidRDefault="007F34AB" w:rsidP="007F34AB">
      <w:pPr>
        <w:pStyle w:val="ab"/>
        <w:jc w:val="center"/>
        <w:rPr>
          <w:rStyle w:val="FontStyle23"/>
          <w:bCs/>
          <w:sz w:val="20"/>
          <w:szCs w:val="20"/>
        </w:rPr>
      </w:pPr>
      <w:r w:rsidRPr="00880B04">
        <w:rPr>
          <w:rFonts w:ascii="Times New Roman" w:hAnsi="Times New Roman"/>
          <w:b/>
          <w:sz w:val="20"/>
          <w:szCs w:val="20"/>
        </w:rPr>
        <w:t>О внесении изменений и дополнений в  административный регламент по предоставлению  муниципальной услуги «</w:t>
      </w:r>
      <w:r w:rsidRPr="00880B04">
        <w:rPr>
          <w:rStyle w:val="FontStyle22"/>
          <w:sz w:val="20"/>
          <w:szCs w:val="20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Pr="00880B04">
        <w:rPr>
          <w:rStyle w:val="FontStyle23"/>
          <w:sz w:val="20"/>
          <w:szCs w:val="20"/>
        </w:rPr>
        <w:t>»</w:t>
      </w:r>
    </w:p>
    <w:p w:rsidR="006A1B51" w:rsidRPr="005F6662" w:rsidRDefault="006A1B51" w:rsidP="006A1B51">
      <w:pPr>
        <w:rPr>
          <w:sz w:val="24"/>
          <w:szCs w:val="24"/>
        </w:rPr>
      </w:pPr>
    </w:p>
    <w:p w:rsidR="007F34AB" w:rsidRPr="00880B04" w:rsidRDefault="006A1B51" w:rsidP="007F34AB">
      <w:pPr>
        <w:pStyle w:val="ab"/>
        <w:jc w:val="both"/>
        <w:rPr>
          <w:rFonts w:ascii="Times New Roman" w:hAnsi="Times New Roman"/>
          <w:sz w:val="23"/>
          <w:szCs w:val="23"/>
        </w:rPr>
      </w:pPr>
      <w:r w:rsidRPr="00880B04">
        <w:t xml:space="preserve">       </w:t>
      </w:r>
      <w:r w:rsidR="007F34AB" w:rsidRPr="00880B04">
        <w:rPr>
          <w:rFonts w:ascii="Times New Roman" w:hAnsi="Times New Roman"/>
          <w:sz w:val="23"/>
          <w:szCs w:val="23"/>
        </w:rPr>
        <w:t>Рассмотрев протест прокурора от 2</w:t>
      </w:r>
      <w:r w:rsidR="009D1259">
        <w:rPr>
          <w:rFonts w:ascii="Times New Roman" w:hAnsi="Times New Roman"/>
          <w:sz w:val="23"/>
          <w:szCs w:val="23"/>
        </w:rPr>
        <w:t>3</w:t>
      </w:r>
      <w:r w:rsidR="007F34AB" w:rsidRPr="00880B04">
        <w:rPr>
          <w:rFonts w:ascii="Times New Roman" w:hAnsi="Times New Roman"/>
          <w:sz w:val="23"/>
          <w:szCs w:val="23"/>
        </w:rPr>
        <w:t>.0</w:t>
      </w:r>
      <w:r w:rsidR="009D1259">
        <w:rPr>
          <w:rFonts w:ascii="Times New Roman" w:hAnsi="Times New Roman"/>
          <w:sz w:val="23"/>
          <w:szCs w:val="23"/>
        </w:rPr>
        <w:t>6</w:t>
      </w:r>
      <w:r w:rsidR="007F34AB" w:rsidRPr="00880B04">
        <w:rPr>
          <w:rFonts w:ascii="Times New Roman" w:hAnsi="Times New Roman"/>
          <w:sz w:val="23"/>
          <w:szCs w:val="23"/>
        </w:rPr>
        <w:t>.2016г № 7-</w:t>
      </w:r>
      <w:r w:rsidR="009D1259">
        <w:rPr>
          <w:rFonts w:ascii="Times New Roman" w:hAnsi="Times New Roman"/>
          <w:sz w:val="23"/>
          <w:szCs w:val="23"/>
        </w:rPr>
        <w:t>3</w:t>
      </w:r>
      <w:r w:rsidR="007F34AB" w:rsidRPr="00880B04">
        <w:rPr>
          <w:rFonts w:ascii="Times New Roman" w:hAnsi="Times New Roman"/>
          <w:sz w:val="23"/>
          <w:szCs w:val="23"/>
        </w:rPr>
        <w:t xml:space="preserve">-2016, в целях приведения административного регламента </w:t>
      </w:r>
      <w:r w:rsidR="007F34AB" w:rsidRPr="00880B04">
        <w:rPr>
          <w:rFonts w:ascii="Times New Roman" w:hAnsi="Times New Roman"/>
          <w:b/>
          <w:sz w:val="23"/>
          <w:szCs w:val="23"/>
        </w:rPr>
        <w:t>«</w:t>
      </w:r>
      <w:r w:rsidR="007F34AB" w:rsidRPr="00880B04">
        <w:rPr>
          <w:rStyle w:val="FontStyle22"/>
          <w:b w:val="0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7F34AB" w:rsidRPr="00880B04">
        <w:rPr>
          <w:rStyle w:val="FontStyle23"/>
          <w:b/>
          <w:sz w:val="23"/>
          <w:szCs w:val="23"/>
        </w:rPr>
        <w:t xml:space="preserve">»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rFonts w:ascii="Times New Roman" w:hAnsi="Times New Roman"/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Земельным кодексом Российской Федерации, федеральным законом от 23.06.2014 №</w:t>
      </w:r>
      <w:hyperlink r:id="rId10" w:history="1">
        <w:r w:rsidR="007F34AB" w:rsidRPr="00880B04">
          <w:rPr>
            <w:rFonts w:ascii="Times New Roman" w:hAnsi="Times New Roman"/>
            <w:sz w:val="23"/>
            <w:szCs w:val="23"/>
          </w:rPr>
          <w:t xml:space="preserve"> 171-ФЗ</w:t>
        </w:r>
      </w:hyperlink>
      <w:r w:rsidR="007F34AB" w:rsidRPr="00880B04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7F34AB" w:rsidRPr="00880B04">
          <w:rPr>
            <w:rFonts w:ascii="Times New Roman" w:hAnsi="Times New Roman"/>
            <w:sz w:val="23"/>
            <w:szCs w:val="23"/>
          </w:rPr>
          <w:t xml:space="preserve">"О внесении изменений в Земельный кодекс Российской Федерации и отдельные законодательные акты Российской Федерации", </w:t>
        </w:r>
      </w:hyperlink>
      <w:r w:rsidR="007F34AB" w:rsidRPr="00880B04">
        <w:rPr>
          <w:rFonts w:ascii="Times New Roman" w:hAnsi="Times New Roman"/>
          <w:sz w:val="23"/>
          <w:szCs w:val="23"/>
        </w:rPr>
        <w:t xml:space="preserve">руководствуясь Уставом </w:t>
      </w:r>
      <w:r w:rsidR="00933E0A">
        <w:rPr>
          <w:rFonts w:ascii="Times New Roman" w:hAnsi="Times New Roman"/>
          <w:sz w:val="23"/>
          <w:szCs w:val="23"/>
        </w:rPr>
        <w:t>Нартинского</w:t>
      </w:r>
      <w:r w:rsidR="007F34AB" w:rsidRPr="00880B04">
        <w:rPr>
          <w:rFonts w:ascii="Times New Roman" w:hAnsi="Times New Roman"/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в главу </w:t>
      </w:r>
      <w:r w:rsidR="009D1259">
        <w:rPr>
          <w:rFonts w:ascii="Times New Roman" w:hAnsi="Times New Roman" w:cs="Times New Roman"/>
          <w:b w:val="0"/>
          <w:sz w:val="23"/>
          <w:szCs w:val="23"/>
        </w:rPr>
        <w:t>5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административного регламента по предоставлению муниципальной услуги «</w:t>
      </w:r>
      <w:r w:rsidR="005D691E" w:rsidRPr="00880B04">
        <w:rPr>
          <w:rStyle w:val="FontStyle22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5D691E" w:rsidRPr="00880B04">
        <w:rPr>
          <w:rStyle w:val="FontStyle23"/>
          <w:sz w:val="23"/>
          <w:szCs w:val="23"/>
        </w:rPr>
        <w:t>»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, утвержденный постановлением главы от 10.12.2015г.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33E0A">
        <w:rPr>
          <w:rFonts w:ascii="Times New Roman" w:hAnsi="Times New Roman" w:cs="Times New Roman"/>
          <w:b w:val="0"/>
          <w:sz w:val="23"/>
          <w:szCs w:val="23"/>
        </w:rPr>
        <w:t>16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следующие изменения:</w:t>
      </w:r>
    </w:p>
    <w:p w:rsidR="00CA22A4" w:rsidRPr="00880B04" w:rsidRDefault="00CA22A4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  <w:r w:rsidR="009D1259">
        <w:rPr>
          <w:rFonts w:ascii="Times New Roman" w:hAnsi="Times New Roman" w:cs="Times New Roman"/>
          <w:sz w:val="23"/>
          <w:szCs w:val="23"/>
        </w:rPr>
        <w:t xml:space="preserve">В абзаце 2 </w:t>
      </w:r>
      <w:r w:rsidRPr="00880B04">
        <w:rPr>
          <w:rFonts w:ascii="Times New Roman" w:hAnsi="Times New Roman" w:cs="Times New Roman"/>
          <w:sz w:val="23"/>
          <w:szCs w:val="23"/>
        </w:rPr>
        <w:t>пункт</w:t>
      </w:r>
      <w:r w:rsidR="009D1259">
        <w:rPr>
          <w:rFonts w:ascii="Times New Roman" w:hAnsi="Times New Roman" w:cs="Times New Roman"/>
          <w:sz w:val="23"/>
          <w:szCs w:val="23"/>
        </w:rPr>
        <w:t>а</w:t>
      </w: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  <w:r w:rsidR="009D1259">
        <w:rPr>
          <w:rFonts w:ascii="Times New Roman" w:hAnsi="Times New Roman" w:cs="Times New Roman"/>
          <w:sz w:val="23"/>
          <w:szCs w:val="23"/>
        </w:rPr>
        <w:t>5.3</w:t>
      </w:r>
      <w:r w:rsidRPr="00880B04">
        <w:rPr>
          <w:rFonts w:ascii="Times New Roman" w:hAnsi="Times New Roman" w:cs="Times New Roman"/>
          <w:sz w:val="23"/>
          <w:szCs w:val="23"/>
        </w:rPr>
        <w:t xml:space="preserve">  </w:t>
      </w:r>
      <w:r w:rsidR="009D1259">
        <w:rPr>
          <w:rFonts w:ascii="Times New Roman" w:hAnsi="Times New Roman" w:cs="Times New Roman"/>
          <w:sz w:val="23"/>
          <w:szCs w:val="23"/>
        </w:rPr>
        <w:t>слова «Главе Администрации» исключить.</w:t>
      </w: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2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</w:t>
      </w:r>
      <w:r w:rsidR="00880B04" w:rsidRPr="00880B04">
        <w:rPr>
          <w:sz w:val="23"/>
          <w:szCs w:val="23"/>
        </w:rPr>
        <w:t xml:space="preserve">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933E0A">
        <w:rPr>
          <w:sz w:val="23"/>
          <w:szCs w:val="23"/>
        </w:rPr>
        <w:t xml:space="preserve">Нартинского </w:t>
      </w:r>
      <w:r w:rsidRPr="00880B04">
        <w:rPr>
          <w:sz w:val="23"/>
          <w:szCs w:val="23"/>
        </w:rPr>
        <w:t xml:space="preserve">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933E0A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D6" w:rsidRDefault="008F23D6">
      <w:r>
        <w:separator/>
      </w:r>
    </w:p>
  </w:endnote>
  <w:endnote w:type="continuationSeparator" w:id="1">
    <w:p w:rsidR="008F23D6" w:rsidRDefault="008F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573D9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573D9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995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D6" w:rsidRDefault="008F23D6">
      <w:r>
        <w:separator/>
      </w:r>
    </w:p>
  </w:footnote>
  <w:footnote w:type="continuationSeparator" w:id="1">
    <w:p w:rsidR="008F23D6" w:rsidRDefault="008F2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17486"/>
    <w:rsid w:val="000A0D35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15FC"/>
    <w:rsid w:val="002D507E"/>
    <w:rsid w:val="002D621B"/>
    <w:rsid w:val="00312F9C"/>
    <w:rsid w:val="0031318F"/>
    <w:rsid w:val="003174B6"/>
    <w:rsid w:val="00326355"/>
    <w:rsid w:val="00352515"/>
    <w:rsid w:val="00360AF1"/>
    <w:rsid w:val="0036226D"/>
    <w:rsid w:val="003B2DED"/>
    <w:rsid w:val="003C6EF2"/>
    <w:rsid w:val="00425D4F"/>
    <w:rsid w:val="004422B5"/>
    <w:rsid w:val="004516B8"/>
    <w:rsid w:val="00461995"/>
    <w:rsid w:val="00491163"/>
    <w:rsid w:val="004B7FBE"/>
    <w:rsid w:val="004F286C"/>
    <w:rsid w:val="00537D7E"/>
    <w:rsid w:val="00542CB5"/>
    <w:rsid w:val="0054639B"/>
    <w:rsid w:val="00554F2B"/>
    <w:rsid w:val="00573D90"/>
    <w:rsid w:val="00577E8D"/>
    <w:rsid w:val="00595A46"/>
    <w:rsid w:val="005D3300"/>
    <w:rsid w:val="005D691E"/>
    <w:rsid w:val="005E4063"/>
    <w:rsid w:val="0061408B"/>
    <w:rsid w:val="00617DE1"/>
    <w:rsid w:val="00697AA9"/>
    <w:rsid w:val="006A1B51"/>
    <w:rsid w:val="006B1BB2"/>
    <w:rsid w:val="006D350E"/>
    <w:rsid w:val="006E0C25"/>
    <w:rsid w:val="00710A47"/>
    <w:rsid w:val="00736945"/>
    <w:rsid w:val="00775222"/>
    <w:rsid w:val="007948CE"/>
    <w:rsid w:val="007D6634"/>
    <w:rsid w:val="007F34AB"/>
    <w:rsid w:val="00814CDC"/>
    <w:rsid w:val="00855BED"/>
    <w:rsid w:val="00880B04"/>
    <w:rsid w:val="008F23D6"/>
    <w:rsid w:val="009023DC"/>
    <w:rsid w:val="00923F3A"/>
    <w:rsid w:val="00933E0A"/>
    <w:rsid w:val="00934757"/>
    <w:rsid w:val="009540FC"/>
    <w:rsid w:val="00961055"/>
    <w:rsid w:val="009B5EA7"/>
    <w:rsid w:val="009D1259"/>
    <w:rsid w:val="009F22AD"/>
    <w:rsid w:val="009F3ED8"/>
    <w:rsid w:val="009F566B"/>
    <w:rsid w:val="00A32419"/>
    <w:rsid w:val="00A408C0"/>
    <w:rsid w:val="00A50917"/>
    <w:rsid w:val="00A6793A"/>
    <w:rsid w:val="00A71687"/>
    <w:rsid w:val="00A86423"/>
    <w:rsid w:val="00A86CA6"/>
    <w:rsid w:val="00AF4230"/>
    <w:rsid w:val="00AF5306"/>
    <w:rsid w:val="00B01C0C"/>
    <w:rsid w:val="00B260A9"/>
    <w:rsid w:val="00B311B9"/>
    <w:rsid w:val="00B3121A"/>
    <w:rsid w:val="00B5700A"/>
    <w:rsid w:val="00B7738D"/>
    <w:rsid w:val="00BE35B6"/>
    <w:rsid w:val="00C44C2D"/>
    <w:rsid w:val="00C46CD3"/>
    <w:rsid w:val="00C47194"/>
    <w:rsid w:val="00C47F49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C2179"/>
    <w:rsid w:val="00DE0345"/>
    <w:rsid w:val="00E02AD7"/>
    <w:rsid w:val="00E36E00"/>
    <w:rsid w:val="00E92D5A"/>
    <w:rsid w:val="00E94361"/>
    <w:rsid w:val="00EC1915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461995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Balloon Text"/>
    <w:basedOn w:val="a"/>
    <w:link w:val="af2"/>
    <w:rsid w:val="0092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1D85EE578C77887D2BE6FBE768CBE2BD860F0474107DED68177D5D175E3746E82E4DE628173CAY8X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825F331161A1C15D49D32A7D61B68C6853443BD8BB25AB65938E7936D5D09EBAF2A077B3679C3I5l5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4 от 08.04.2016  О создании оперативного штаба пожаротушения при возникновении пожара на территории Ульдючинского СМО</vt:lpstr>
    </vt:vector>
  </TitlesOfParts>
  <Company/>
  <LinksUpToDate>false</LinksUpToDate>
  <CharactersWithSpaces>2682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13 от 01.07.2016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title>
  <dc:subject>пост 13 от 01.07.2016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subject>
  <dc:creator>Адм. Ульдючинского СМО</dc:creator>
  <cp:keywords/>
  <dc:description/>
  <cp:lastModifiedBy>Admin</cp:lastModifiedBy>
  <cp:revision>2</cp:revision>
  <cp:lastPrinted>2017-06-20T11:14:00Z</cp:lastPrinted>
  <dcterms:created xsi:type="dcterms:W3CDTF">2017-06-20T11:16:00Z</dcterms:created>
  <dcterms:modified xsi:type="dcterms:W3CDTF">2017-06-20T11:16:00Z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